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07616" w:rsidRPr="00DA661F" w:rsidRDefault="00A07616">
      <w:pPr>
        <w:rPr>
          <w:b/>
          <w:sz w:val="20"/>
        </w:rPr>
      </w:pPr>
      <w:r w:rsidRPr="00DA661F">
        <w:rPr>
          <w:b/>
          <w:sz w:val="20"/>
        </w:rPr>
        <w:t>The Standard of Ur</w:t>
      </w:r>
    </w:p>
    <w:p w:rsidR="00A07616" w:rsidRPr="00DA661F" w:rsidRDefault="00A07616">
      <w:pPr>
        <w:rPr>
          <w:sz w:val="20"/>
        </w:rPr>
      </w:pPr>
      <w:r w:rsidRPr="00DA661F">
        <w:rPr>
          <w:sz w:val="20"/>
        </w:rPr>
        <w:t xml:space="preserve">The </w:t>
      </w:r>
      <w:r w:rsidR="00460AE9" w:rsidRPr="00DA661F">
        <w:rPr>
          <w:i/>
          <w:sz w:val="20"/>
        </w:rPr>
        <w:t>Standard</w:t>
      </w:r>
      <w:r w:rsidRPr="00DA661F">
        <w:rPr>
          <w:i/>
          <w:sz w:val="20"/>
        </w:rPr>
        <w:t xml:space="preserve"> of Ur</w:t>
      </w:r>
      <w:r w:rsidRPr="00DA661F">
        <w:rPr>
          <w:sz w:val="20"/>
        </w:rPr>
        <w:t xml:space="preserve"> tells a story about a Sumerian battle fought in 2,600 B.C.  The Standard of Ur is a wooden box with detailed designs.  On each side of the box is a different picture that tells the story of the battle.  It’s hard to understand what is happening on The Standard of Ur because the </w:t>
      </w:r>
      <w:r w:rsidR="00460AE9" w:rsidRPr="00DA661F">
        <w:rPr>
          <w:sz w:val="20"/>
        </w:rPr>
        <w:t>artists show</w:t>
      </w:r>
      <w:r w:rsidRPr="00DA661F">
        <w:rPr>
          <w:sz w:val="20"/>
        </w:rPr>
        <w:t xml:space="preserve"> the people standing there.  </w:t>
      </w:r>
    </w:p>
    <w:p w:rsidR="00A07616" w:rsidRPr="00DA661F" w:rsidRDefault="00A07616">
      <w:pPr>
        <w:rPr>
          <w:sz w:val="20"/>
        </w:rPr>
      </w:pPr>
      <w:r w:rsidRPr="00DA661F">
        <w:rPr>
          <w:sz w:val="20"/>
        </w:rPr>
        <w:t>Below is the first side of the box.  You’re supposed to read it from top to bottom.  The bottom portion shows the battle.</w:t>
      </w:r>
    </w:p>
    <w:p w:rsidR="00A07616" w:rsidRPr="00DA661F" w:rsidRDefault="00A07616">
      <w:pPr>
        <w:rPr>
          <w:sz w:val="20"/>
        </w:rPr>
      </w:pPr>
      <w:r w:rsidRPr="00DA661F">
        <w:rPr>
          <w:noProof/>
          <w:sz w:val="20"/>
        </w:rPr>
        <w:drawing>
          <wp:inline distT="0" distB="0" distL="0" distR="0">
            <wp:extent cx="2514600" cy="11694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16" w:rsidRPr="00DA661F" w:rsidRDefault="00A07616">
      <w:pPr>
        <w:rPr>
          <w:sz w:val="20"/>
        </w:rPr>
      </w:pPr>
      <w:r w:rsidRPr="00DA661F">
        <w:rPr>
          <w:sz w:val="20"/>
        </w:rPr>
        <w:t xml:space="preserve">Below is the other side of the box.  This side shows peace after the battle was fought. </w:t>
      </w:r>
      <w:r w:rsidRPr="00DA661F">
        <w:rPr>
          <w:noProof/>
          <w:sz w:val="20"/>
        </w:rPr>
        <w:drawing>
          <wp:inline distT="0" distB="0" distL="0" distR="0">
            <wp:extent cx="2514600" cy="1154741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16" w:rsidRPr="00DA661F" w:rsidRDefault="00A07616">
      <w:pPr>
        <w:rPr>
          <w:sz w:val="20"/>
        </w:rPr>
      </w:pPr>
    </w:p>
    <w:p w:rsidR="00A07616" w:rsidRPr="00DA661F" w:rsidRDefault="00A07616">
      <w:pPr>
        <w:rPr>
          <w:b/>
          <w:sz w:val="20"/>
        </w:rPr>
      </w:pPr>
      <w:r w:rsidRPr="00DA661F">
        <w:rPr>
          <w:b/>
          <w:sz w:val="20"/>
        </w:rPr>
        <w:t>Akkadian Art</w:t>
      </w:r>
    </w:p>
    <w:p w:rsidR="00DA661F" w:rsidRPr="00DA661F" w:rsidRDefault="00A07616" w:rsidP="00460AE9">
      <w:pPr>
        <w:rPr>
          <w:sz w:val="20"/>
        </w:rPr>
      </w:pPr>
      <w:r w:rsidRPr="00DA661F">
        <w:rPr>
          <w:sz w:val="20"/>
        </w:rPr>
        <w:t xml:space="preserve">The Akkadian artwork is when action, or people moving </w:t>
      </w:r>
      <w:proofErr w:type="gramStart"/>
      <w:r w:rsidRPr="00DA661F">
        <w:rPr>
          <w:sz w:val="20"/>
        </w:rPr>
        <w:t>starts</w:t>
      </w:r>
      <w:proofErr w:type="gramEnd"/>
      <w:r w:rsidRPr="00DA661F">
        <w:rPr>
          <w:sz w:val="20"/>
        </w:rPr>
        <w:t xml:space="preserve"> to happen.  Much of what we look at is carved in stone.   </w:t>
      </w:r>
      <w:r w:rsidR="00863451" w:rsidRPr="00DA661F">
        <w:rPr>
          <w:sz w:val="20"/>
        </w:rPr>
        <w:t xml:space="preserve">The Akkadian Empire lasted only two centuries.  </w:t>
      </w:r>
      <w:r w:rsidR="00460AE9" w:rsidRPr="00DA661F">
        <w:rPr>
          <w:sz w:val="20"/>
        </w:rPr>
        <w:t>Akkadians were</w:t>
      </w:r>
      <w:r w:rsidR="007B4356" w:rsidRPr="00DA661F">
        <w:rPr>
          <w:sz w:val="20"/>
        </w:rPr>
        <w:t xml:space="preserve"> the first people in Mesopo</w:t>
      </w:r>
      <w:r w:rsidR="009C6522" w:rsidRPr="00DA661F">
        <w:rPr>
          <w:sz w:val="20"/>
        </w:rPr>
        <w:t xml:space="preserve">tamia to show a lot of fighting. </w:t>
      </w:r>
      <w:r w:rsidR="00DA661F" w:rsidRPr="00DA661F">
        <w:rPr>
          <w:sz w:val="20"/>
        </w:rPr>
        <w:t xml:space="preserve">  The Akkadians founded Babylon and were later called </w:t>
      </w:r>
      <w:r w:rsidR="00DA661F" w:rsidRPr="00DA661F">
        <w:rPr>
          <w:i/>
          <w:sz w:val="20"/>
        </w:rPr>
        <w:t>Babylonians</w:t>
      </w:r>
      <w:r w:rsidR="00DA661F" w:rsidRPr="00DA661F">
        <w:rPr>
          <w:noProof/>
          <w:sz w:val="20"/>
        </w:rPr>
        <w:t>.</w:t>
      </w:r>
      <w:r w:rsidR="009C6522" w:rsidRPr="00DA661F">
        <w:rPr>
          <w:noProof/>
          <w:sz w:val="20"/>
        </w:rPr>
        <w:drawing>
          <wp:inline distT="0" distB="0" distL="0" distR="0">
            <wp:extent cx="2514600" cy="950725"/>
            <wp:effectExtent l="2540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E9" w:rsidRPr="00DA661F" w:rsidRDefault="00460AE9" w:rsidP="00460AE9">
      <w:pPr>
        <w:rPr>
          <w:sz w:val="20"/>
        </w:rPr>
      </w:pPr>
    </w:p>
    <w:p w:rsidR="00DA661F" w:rsidRPr="00DA661F" w:rsidRDefault="00DA661F" w:rsidP="00460AE9">
      <w:pPr>
        <w:rPr>
          <w:b/>
          <w:sz w:val="20"/>
        </w:rPr>
      </w:pPr>
      <w:r w:rsidRPr="00DA661F">
        <w:rPr>
          <w:b/>
          <w:sz w:val="20"/>
        </w:rPr>
        <w:t>Babylon</w:t>
      </w:r>
    </w:p>
    <w:p w:rsidR="00DA661F" w:rsidRPr="00DA661F" w:rsidRDefault="00DA661F" w:rsidP="00460AE9">
      <w:pPr>
        <w:rPr>
          <w:sz w:val="20"/>
        </w:rPr>
      </w:pPr>
      <w:r w:rsidRPr="00DA661F">
        <w:rPr>
          <w:sz w:val="20"/>
        </w:rPr>
        <w:t>An easy way to remember the artwork from Mesopotamia is to think of wars and battles as a large mess, like the word Mesopotamia.</w:t>
      </w:r>
      <w:r w:rsidRPr="00DA661F">
        <w:rPr>
          <w:b/>
          <w:sz w:val="20"/>
        </w:rPr>
        <w:t xml:space="preserve">  </w:t>
      </w:r>
      <w:r w:rsidR="009C6522" w:rsidRPr="00DA661F">
        <w:rPr>
          <w:sz w:val="20"/>
        </w:rPr>
        <w:t xml:space="preserve">The </w:t>
      </w:r>
      <w:r w:rsidR="00460AE9" w:rsidRPr="00DA661F">
        <w:rPr>
          <w:sz w:val="20"/>
        </w:rPr>
        <w:t>Assyrians defeated the Akkadians</w:t>
      </w:r>
      <w:r w:rsidR="009C6522" w:rsidRPr="00DA661F">
        <w:rPr>
          <w:sz w:val="20"/>
        </w:rPr>
        <w:t>.</w:t>
      </w:r>
      <w:r w:rsidRPr="00DA661F">
        <w:rPr>
          <w:sz w:val="20"/>
        </w:rPr>
        <w:t xml:space="preserve">  The Assyrians liked to fight</w:t>
      </w:r>
      <w:proofErr w:type="gramStart"/>
      <w:r w:rsidRPr="00DA661F">
        <w:rPr>
          <w:sz w:val="20"/>
        </w:rPr>
        <w:t>,  so</w:t>
      </w:r>
      <w:proofErr w:type="gramEnd"/>
      <w:r w:rsidRPr="00DA661F">
        <w:rPr>
          <w:sz w:val="20"/>
        </w:rPr>
        <w:t xml:space="preserve"> they made</w:t>
      </w:r>
      <w:r w:rsidR="009C6522" w:rsidRPr="00DA661F">
        <w:rPr>
          <w:sz w:val="20"/>
        </w:rPr>
        <w:t xml:space="preserve"> </w:t>
      </w:r>
      <w:r w:rsidRPr="00DA661F">
        <w:rPr>
          <w:sz w:val="20"/>
        </w:rPr>
        <w:t xml:space="preserve">“war” artwork. </w:t>
      </w:r>
    </w:p>
    <w:p w:rsidR="00460AE9" w:rsidRPr="00DA661F" w:rsidRDefault="009C6522" w:rsidP="00460AE9">
      <w:pPr>
        <w:rPr>
          <w:b/>
          <w:sz w:val="20"/>
        </w:rPr>
      </w:pPr>
      <w:r w:rsidRPr="00DA661F">
        <w:rPr>
          <w:sz w:val="20"/>
        </w:rPr>
        <w:t xml:space="preserve">In the </w:t>
      </w:r>
      <w:r w:rsidR="00460AE9" w:rsidRPr="00DA661F">
        <w:rPr>
          <w:sz w:val="20"/>
        </w:rPr>
        <w:t>Old Testament</w:t>
      </w:r>
      <w:r w:rsidRPr="00DA661F">
        <w:rPr>
          <w:sz w:val="20"/>
        </w:rPr>
        <w:t xml:space="preserve"> we are told of a huge tower (ziggurat</w:t>
      </w:r>
      <w:r w:rsidR="00460AE9" w:rsidRPr="00DA661F">
        <w:rPr>
          <w:sz w:val="20"/>
        </w:rPr>
        <w:t>).</w:t>
      </w:r>
      <w:r w:rsidRPr="00DA661F">
        <w:rPr>
          <w:sz w:val="20"/>
        </w:rPr>
        <w:t xml:space="preserve">  Unfortunately the ziggurat is no longer around, so we don’t know for sure if it was real. Below is a painting of what people thought the tower looked like. </w:t>
      </w:r>
    </w:p>
    <w:p w:rsidR="009C6522" w:rsidRPr="00DA661F" w:rsidRDefault="00460AE9" w:rsidP="009C6522">
      <w:pPr>
        <w:rPr>
          <w:sz w:val="20"/>
        </w:rPr>
      </w:pPr>
      <w:r w:rsidRPr="00DA661F">
        <w:rPr>
          <w:noProof/>
          <w:color w:val="0000FF"/>
          <w:sz w:val="20"/>
          <w:bdr w:val="none" w:sz="0" w:space="0" w:color="auto" w:frame="1"/>
        </w:rPr>
        <w:drawing>
          <wp:inline distT="0" distB="0" distL="0" distR="0">
            <wp:extent cx="2373736" cy="1839997"/>
            <wp:effectExtent l="25400" t="0" r="0" b="0"/>
            <wp:docPr id="10" name="irc_mi" descr="http://misplacedperson.files.wordpress.com/2010/08/tower_of_babel_2_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splacedperson.files.wordpress.com/2010/08/tower_of_babel_2_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36" cy="18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22" w:rsidRPr="00DA661F" w:rsidRDefault="009C6522">
      <w:pPr>
        <w:rPr>
          <w:sz w:val="20"/>
        </w:rPr>
      </w:pPr>
      <w:r w:rsidRPr="00DA661F">
        <w:rPr>
          <w:sz w:val="20"/>
        </w:rPr>
        <w:t xml:space="preserve">Also, there was another ziggurat built that had gardens on each level.  It was called </w:t>
      </w:r>
      <w:r w:rsidRPr="00DA661F">
        <w:rPr>
          <w:i/>
          <w:sz w:val="20"/>
        </w:rPr>
        <w:t>The Hanging Gardens of Babylon.</w:t>
      </w:r>
      <w:r w:rsidRPr="00DA661F">
        <w:rPr>
          <w:sz w:val="20"/>
        </w:rPr>
        <w:t xml:space="preserve">  The king of Babylon built </w:t>
      </w:r>
      <w:r w:rsidR="00DA661F">
        <w:rPr>
          <w:sz w:val="20"/>
        </w:rPr>
        <w:t xml:space="preserve">the ziggurat for his wife.  </w:t>
      </w:r>
      <w:proofErr w:type="spellStart"/>
      <w:proofErr w:type="gramStart"/>
      <w:r w:rsidR="00DA661F">
        <w:rPr>
          <w:sz w:val="20"/>
        </w:rPr>
        <w:t>She</w:t>
      </w:r>
      <w:r w:rsidRPr="00DA661F">
        <w:rPr>
          <w:sz w:val="20"/>
        </w:rPr>
        <w:t>was</w:t>
      </w:r>
      <w:proofErr w:type="spellEnd"/>
      <w:r w:rsidRPr="00DA661F">
        <w:rPr>
          <w:sz w:val="20"/>
        </w:rPr>
        <w:t xml:space="preserve"> from a different part of the world with mountains.</w:t>
      </w:r>
      <w:proofErr w:type="gramEnd"/>
      <w:r w:rsidRPr="00DA661F">
        <w:rPr>
          <w:sz w:val="20"/>
        </w:rPr>
        <w:t xml:space="preserve"> The king wanted the ziggurat to look like a mountain of plants and flowers.</w:t>
      </w:r>
    </w:p>
    <w:p w:rsidR="009C6522" w:rsidRPr="00DA661F" w:rsidRDefault="009C6522">
      <w:pPr>
        <w:rPr>
          <w:sz w:val="20"/>
        </w:rPr>
      </w:pPr>
    </w:p>
    <w:p w:rsidR="009C6522" w:rsidRPr="00DA661F" w:rsidRDefault="009C6522">
      <w:pPr>
        <w:rPr>
          <w:b/>
          <w:sz w:val="20"/>
        </w:rPr>
      </w:pPr>
      <w:r w:rsidRPr="00DA661F">
        <w:rPr>
          <w:b/>
          <w:sz w:val="20"/>
        </w:rPr>
        <w:t>New Babylon</w:t>
      </w:r>
    </w:p>
    <w:p w:rsidR="00460AE9" w:rsidRPr="00DA661F" w:rsidRDefault="009C6522" w:rsidP="00460AE9">
      <w:pPr>
        <w:rPr>
          <w:sz w:val="20"/>
        </w:rPr>
      </w:pPr>
      <w:r w:rsidRPr="00DA661F">
        <w:rPr>
          <w:sz w:val="20"/>
        </w:rPr>
        <w:t>The Persians attacked the capital of Babylon.  The Persian General, Nabolassar became the first king of New Babylon.</w:t>
      </w:r>
      <w:r w:rsidR="00460AE9" w:rsidRPr="00DA661F">
        <w:rPr>
          <w:sz w:val="20"/>
        </w:rPr>
        <w:t xml:space="preserve">  After the Persians took over war was not the purpose for art.  The most important piece of art created during New Babylon was </w:t>
      </w:r>
      <w:r w:rsidR="00460AE9" w:rsidRPr="00DA661F">
        <w:rPr>
          <w:i/>
          <w:sz w:val="20"/>
        </w:rPr>
        <w:t xml:space="preserve">The Ishtar Gate.  </w:t>
      </w:r>
      <w:r w:rsidR="00460AE9" w:rsidRPr="00DA661F">
        <w:rPr>
          <w:sz w:val="20"/>
        </w:rPr>
        <w:t xml:space="preserve"> It was meant to show wealth, power and beauty.  Below is the Ishtar Gate. </w:t>
      </w:r>
    </w:p>
    <w:p w:rsidR="00A07616" w:rsidRPr="00DA661F" w:rsidRDefault="00460AE9" w:rsidP="00460AE9">
      <w:pPr>
        <w:rPr>
          <w:rFonts w:ascii="Times" w:eastAsiaTheme="minorEastAsia" w:hAnsi="Times"/>
          <w:sz w:val="20"/>
          <w:szCs w:val="20"/>
        </w:rPr>
      </w:pPr>
      <w:r w:rsidRPr="00DA661F">
        <w:rPr>
          <w:rFonts w:ascii="Times" w:eastAsiaTheme="minorEastAsia" w:hAnsi="Times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>
            <wp:extent cx="1436852" cy="1943100"/>
            <wp:effectExtent l="25400" t="0" r="10948" b="0"/>
            <wp:docPr id="13" name="irc_mi" descr="https://encrypted-tbn1.gstatic.com/images?q=tbn:ANd9GcRPZbzMwJjVUJW_pdZJYLLJ45U5azT-D7ZUjnfVt2gJEY9_2_pnd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RPZbzMwJjVUJW_pdZJYLLJ45U5azT-D7ZUjnfVt2gJEY9_2_pnd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52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616" w:rsidRPr="00DA661F" w:rsidSect="00460AE9">
      <w:pgSz w:w="12240" w:h="15840"/>
      <w:pgMar w:top="1440" w:right="1800" w:bottom="540" w:left="1800" w:gutter="0"/>
      <w:cols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07616"/>
    <w:rsid w:val="00460AE9"/>
    <w:rsid w:val="007B4356"/>
    <w:rsid w:val="00863451"/>
    <w:rsid w:val="009C6522"/>
    <w:rsid w:val="00A07616"/>
    <w:rsid w:val="00DA661F"/>
    <w:rsid w:val="00E63084"/>
  </w:rsids>
  <m:mathPr>
    <m:mathFont m:val="Myriad Pro C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64DD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9C6522"/>
    <w:rPr>
      <w:color w:val="0000FF"/>
      <w:u w:val="single"/>
    </w:rPr>
  </w:style>
  <w:style w:type="character" w:customStyle="1" w:styleId="rgilmn">
    <w:name w:val="rg_ilmn"/>
    <w:basedOn w:val="DefaultParagraphFont"/>
    <w:rsid w:val="009C65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google.com/url?sa=i&amp;rct=j&amp;q=&amp;esrc=s&amp;source=images&amp;cd=&amp;docid=rRCXizLWAZ4I0M&amp;tbnid=Q7fAoNK2NjVmlM:&amp;ved=0CAUQjRw&amp;url=http://misplacedperson.wordpress.com/2010/08/12/life-in-the-tower-of-babel/&amp;ei=5dotUvGSOcT4yQGeqYGgAw&amp;bvm=bv.51773540,d.aWc&amp;psig=AFQjCNGSQaH7tWr6kbPFaZ4mVrO5_7s0PA&amp;ust=1378823173898826" TargetMode="External"/><Relationship Id="rId8" Type="http://schemas.openxmlformats.org/officeDocument/2006/relationships/image" Target="media/image4.jpeg"/><Relationship Id="rId9" Type="http://schemas.openxmlformats.org/officeDocument/2006/relationships/hyperlink" Target="http://www.google.com/url?sa=i&amp;rct=j&amp;q=&amp;esrc=s&amp;source=images&amp;cd=&amp;docid=XsMJYr_LQd-otM&amp;tbnid=knBhvjc6DSbI0M:&amp;ved=&amp;url=http://www.tumblr.com/tagged/ishtar%20gate?before=40&amp;ei=9NstUviDCIOBygGnroDACA&amp;psig=AFQjCNG020qcKCtomntw4WoyGJ-rMfzUzw&amp;ust=1378823540428359" TargetMode="External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287</Words>
  <Characters>1636</Characters>
  <Application>Microsoft Word 12.0.0</Application>
  <DocSecurity>0</DocSecurity>
  <Lines>13</Lines>
  <Paragraphs>3</Paragraphs>
  <ScaleCrop>false</ScaleCrop>
  <Company>Lexington Public Schools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Garrelts</dc:creator>
  <cp:keywords/>
  <cp:lastModifiedBy>Melinda Garrelts</cp:lastModifiedBy>
  <cp:revision>2</cp:revision>
  <dcterms:created xsi:type="dcterms:W3CDTF">2013-09-09T13:46:00Z</dcterms:created>
  <dcterms:modified xsi:type="dcterms:W3CDTF">2013-09-09T15:12:00Z</dcterms:modified>
</cp:coreProperties>
</file>