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F5D09" w:rsidRPr="008F5D09" w:rsidRDefault="008F5D09" w:rsidP="008F5D09">
      <w:pPr>
        <w:rPr>
          <w:b/>
        </w:rPr>
      </w:pPr>
      <w:r>
        <w:rPr>
          <w:b/>
        </w:rPr>
        <w:t>Greek Vase Paintings</w:t>
      </w:r>
    </w:p>
    <w:p w:rsidR="008F5D09" w:rsidRDefault="008F5D09" w:rsidP="008F5D09">
      <w:r>
        <w:t xml:space="preserve">Greek vase painting started out with very simple </w:t>
      </w:r>
      <w:proofErr w:type="gramStart"/>
      <w:r>
        <w:t>stick-figures</w:t>
      </w:r>
      <w:proofErr w:type="gramEnd"/>
      <w:r>
        <w:t>.  The Greeks traded with Mesopotamians, so that’s probably where this simple style came from.  It’s called the geometric style.</w:t>
      </w:r>
    </w:p>
    <w:p w:rsidR="008F5D09" w:rsidRDefault="008F5D09" w:rsidP="008F5D09">
      <w:pPr>
        <w:jc w:val="both"/>
      </w:pPr>
      <w:r>
        <w:rPr>
          <w:noProof/>
        </w:rPr>
        <w:drawing>
          <wp:inline distT="0" distB="0" distL="0" distR="0">
            <wp:extent cx="1505651" cy="1168400"/>
            <wp:effectExtent l="25400" t="0" r="0" b="0"/>
            <wp:docPr id="1" name="Picture 0" descr="Heracles.lion.M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cles.lion.Miss.jpg"/>
                    <pic:cNvPicPr/>
                  </pic:nvPicPr>
                  <pic:blipFill>
                    <a:blip r:embed="rId4"/>
                    <a:stretch>
                      <a:fillRect/>
                    </a:stretch>
                  </pic:blipFill>
                  <pic:spPr>
                    <a:xfrm>
                      <a:off x="0" y="0"/>
                      <a:ext cx="1505651" cy="1168400"/>
                    </a:xfrm>
                    <a:prstGeom prst="rect">
                      <a:avLst/>
                    </a:prstGeom>
                  </pic:spPr>
                </pic:pic>
              </a:graphicData>
            </a:graphic>
          </wp:inline>
        </w:drawing>
      </w:r>
    </w:p>
    <w:p w:rsidR="008F5D09" w:rsidRDefault="008F5D09" w:rsidP="008F5D09">
      <w:r>
        <w:t>The first vases were red with black people, as you can see from the vase above.  Here we see Hercules slaying a lion.  The red color came from the red clay they used.  The black color was from a type of black clay they painted onto the vase.</w:t>
      </w:r>
    </w:p>
    <w:p w:rsidR="008F5D09" w:rsidRDefault="008F5D09" w:rsidP="008F5D09">
      <w:r>
        <w:t xml:space="preserve">Soon, the Greeks began using new techniques, which allowed them to create more detail.  Instead of leaving the red pot, they painted it black.  Once the black clap/paint was dry they used tools to scratch designs into it.  This allowed the Greeks to add a lot more details.  A lot of the pictures on Greek vases </w:t>
      </w:r>
      <w:proofErr w:type="gramStart"/>
      <w:r>
        <w:t>tells</w:t>
      </w:r>
      <w:proofErr w:type="gramEnd"/>
      <w:r>
        <w:t xml:space="preserve"> stories of Greek Mythology.</w:t>
      </w:r>
      <w:r>
        <w:rPr>
          <w:noProof/>
        </w:rPr>
        <w:drawing>
          <wp:inline distT="0" distB="0" distL="0" distR="0">
            <wp:extent cx="1855216" cy="2108200"/>
            <wp:effectExtent l="25400" t="0" r="0" b="0"/>
            <wp:docPr id="2" name="Picture 1" descr="Macintosh HD:Users:colebrockmoller:Desktop:Me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ebrockmoller:Desktop:Medea.gif"/>
                    <pic:cNvPicPr>
                      <a:picLocks noChangeAspect="1" noChangeArrowheads="1"/>
                    </pic:cNvPicPr>
                  </pic:nvPicPr>
                  <pic:blipFill>
                    <a:blip r:embed="rId5"/>
                    <a:srcRect/>
                    <a:stretch>
                      <a:fillRect/>
                    </a:stretch>
                  </pic:blipFill>
                  <pic:spPr bwMode="auto">
                    <a:xfrm>
                      <a:off x="0" y="0"/>
                      <a:ext cx="1855216" cy="2108200"/>
                    </a:xfrm>
                    <a:prstGeom prst="rect">
                      <a:avLst/>
                    </a:prstGeom>
                    <a:noFill/>
                    <a:ln w="9525">
                      <a:noFill/>
                      <a:miter lim="800000"/>
                      <a:headEnd/>
                      <a:tailEnd/>
                    </a:ln>
                  </pic:spPr>
                </pic:pic>
              </a:graphicData>
            </a:graphic>
          </wp:inline>
        </w:drawing>
      </w:r>
    </w:p>
    <w:p w:rsidR="008F5D09" w:rsidRDefault="008F5D09" w:rsidP="008F5D09"/>
    <w:p w:rsidR="008F5D09" w:rsidRDefault="008F5D09" w:rsidP="008F5D09">
      <w:pPr>
        <w:rPr>
          <w:b/>
        </w:rPr>
      </w:pPr>
      <w:r>
        <w:rPr>
          <w:b/>
        </w:rPr>
        <w:t>Architecture and the Three Orders</w:t>
      </w:r>
    </w:p>
    <w:p w:rsidR="008F5D09" w:rsidRDefault="008F5D09" w:rsidP="008F5D09">
      <w:r>
        <w:t>The Greeks invented something that almost every culture uses today</w:t>
      </w:r>
      <w:proofErr w:type="gramStart"/>
      <w:r>
        <w:t>;</w:t>
      </w:r>
      <w:proofErr w:type="gramEnd"/>
      <w:r>
        <w:t xml:space="preserve"> columns.  The Greeks came up with three different orders, or types, of columns.  They are Doric, Ionic and Corinthian.  Each order is based off of mathematical measurements so each piece looks it’s best.</w:t>
      </w:r>
    </w:p>
    <w:p w:rsidR="008F5D09" w:rsidRPr="008F5D09" w:rsidRDefault="008F5D09" w:rsidP="008F5D09">
      <w:r>
        <w:t>The first column, Doric, is the most plain of all three.  This is the type of column used on the Parthenon below.</w:t>
      </w:r>
      <w:r>
        <w:rPr>
          <w:noProof/>
        </w:rPr>
        <w:drawing>
          <wp:inline distT="0" distB="0" distL="0" distR="0">
            <wp:extent cx="1070403" cy="800100"/>
            <wp:effectExtent l="25400" t="0" r="0" b="0"/>
            <wp:docPr id="5" name="Picture 4" descr="Macintosh HD:Users:colebrockmoller:Desktop:SalisHous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lebrockmoller:Desktop:SalisHouseCol.JPG"/>
                    <pic:cNvPicPr>
                      <a:picLocks noChangeAspect="1" noChangeArrowheads="1"/>
                    </pic:cNvPicPr>
                  </pic:nvPicPr>
                  <pic:blipFill>
                    <a:blip r:embed="rId6"/>
                    <a:srcRect/>
                    <a:stretch>
                      <a:fillRect/>
                    </a:stretch>
                  </pic:blipFill>
                  <pic:spPr bwMode="auto">
                    <a:xfrm>
                      <a:off x="0" y="0"/>
                      <a:ext cx="1073551" cy="802453"/>
                    </a:xfrm>
                    <a:prstGeom prst="rect">
                      <a:avLst/>
                    </a:prstGeom>
                    <a:noFill/>
                    <a:ln w="9525">
                      <a:noFill/>
                      <a:miter lim="800000"/>
                      <a:headEnd/>
                      <a:tailEnd/>
                    </a:ln>
                  </pic:spPr>
                </pic:pic>
              </a:graphicData>
            </a:graphic>
          </wp:inline>
        </w:drawing>
      </w:r>
      <w:r>
        <w:rPr>
          <w:noProof/>
        </w:rPr>
        <w:drawing>
          <wp:inline distT="0" distB="0" distL="0" distR="0">
            <wp:extent cx="1053413" cy="787400"/>
            <wp:effectExtent l="25400" t="0" r="0" b="0"/>
            <wp:docPr id="3" name="Picture 2" descr="Macintosh HD:Users:colebrockmoller:Desktop:the20parthenon20acropolis20athens20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ebrockmoller:Desktop:the20parthenon20acropolis20athens20greece.jpg"/>
                    <pic:cNvPicPr>
                      <a:picLocks noChangeAspect="1" noChangeArrowheads="1"/>
                    </pic:cNvPicPr>
                  </pic:nvPicPr>
                  <pic:blipFill>
                    <a:blip r:embed="rId7"/>
                    <a:srcRect/>
                    <a:stretch>
                      <a:fillRect/>
                    </a:stretch>
                  </pic:blipFill>
                  <pic:spPr bwMode="auto">
                    <a:xfrm>
                      <a:off x="0" y="0"/>
                      <a:ext cx="1056511" cy="789716"/>
                    </a:xfrm>
                    <a:prstGeom prst="rect">
                      <a:avLst/>
                    </a:prstGeom>
                    <a:noFill/>
                    <a:ln w="9525">
                      <a:noFill/>
                      <a:miter lim="800000"/>
                      <a:headEnd/>
                      <a:tailEnd/>
                    </a:ln>
                  </pic:spPr>
                </pic:pic>
              </a:graphicData>
            </a:graphic>
          </wp:inline>
        </w:drawing>
      </w:r>
    </w:p>
    <w:p w:rsidR="008F5D09" w:rsidRDefault="008F5D09" w:rsidP="008F5D09">
      <w:r>
        <w:t>The second type of column is Ionic.  It’s still a simple looking column, but it is capped with scrolls.</w:t>
      </w:r>
    </w:p>
    <w:p w:rsidR="004D6503" w:rsidRDefault="008F5D09" w:rsidP="008F5D09">
      <w:r>
        <w:rPr>
          <w:noProof/>
        </w:rPr>
        <w:drawing>
          <wp:inline distT="0" distB="0" distL="0" distR="0">
            <wp:extent cx="1803400" cy="1347996"/>
            <wp:effectExtent l="25400" t="0" r="0" b="0"/>
            <wp:docPr id="4" name="Picture 3" descr="Macintosh HD:Users:colebrockmoller:Desktop:IonicColumnAS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lebrockmoller:Desktop:IonicColumnAS2002.jpg"/>
                    <pic:cNvPicPr>
                      <a:picLocks noChangeAspect="1" noChangeArrowheads="1"/>
                    </pic:cNvPicPr>
                  </pic:nvPicPr>
                  <pic:blipFill>
                    <a:blip r:embed="rId8"/>
                    <a:srcRect/>
                    <a:stretch>
                      <a:fillRect/>
                    </a:stretch>
                  </pic:blipFill>
                  <pic:spPr bwMode="auto">
                    <a:xfrm>
                      <a:off x="0" y="0"/>
                      <a:ext cx="1803400" cy="1347996"/>
                    </a:xfrm>
                    <a:prstGeom prst="rect">
                      <a:avLst/>
                    </a:prstGeom>
                    <a:noFill/>
                    <a:ln w="9525">
                      <a:noFill/>
                      <a:miter lim="800000"/>
                      <a:headEnd/>
                      <a:tailEnd/>
                    </a:ln>
                  </pic:spPr>
                </pic:pic>
              </a:graphicData>
            </a:graphic>
          </wp:inline>
        </w:drawing>
      </w:r>
    </w:p>
    <w:p w:rsidR="004D6503" w:rsidRDefault="004D6503" w:rsidP="008F5D09">
      <w:r>
        <w:t>The last type of column is Corinthian.  It is the most detailed column, and is capped with acanthus leaves.</w:t>
      </w:r>
    </w:p>
    <w:p w:rsidR="004D6503" w:rsidRDefault="004D6503" w:rsidP="008F5D09">
      <w:r>
        <w:t>All three types of columns have 20 grooves around them.</w:t>
      </w:r>
    </w:p>
    <w:p w:rsidR="004D6503" w:rsidRDefault="004D6503" w:rsidP="008F5D09"/>
    <w:p w:rsidR="004D6503" w:rsidRDefault="004D6503" w:rsidP="008F5D09"/>
    <w:p w:rsidR="004D6503" w:rsidRDefault="004D6503" w:rsidP="008F5D09"/>
    <w:p w:rsidR="004D6503" w:rsidRDefault="004D6503" w:rsidP="008F5D09"/>
    <w:p w:rsidR="004D6503" w:rsidRDefault="004D6503" w:rsidP="008F5D09"/>
    <w:p w:rsidR="004D6503" w:rsidRPr="008F5D09" w:rsidRDefault="004D6503" w:rsidP="004D6503">
      <w:pPr>
        <w:rPr>
          <w:b/>
        </w:rPr>
      </w:pPr>
      <w:r>
        <w:rPr>
          <w:b/>
        </w:rPr>
        <w:t>Greek Vase Paintings</w:t>
      </w:r>
    </w:p>
    <w:p w:rsidR="004D6503" w:rsidRDefault="004D6503" w:rsidP="004D6503">
      <w:pPr>
        <w:jc w:val="both"/>
      </w:pPr>
      <w:proofErr w:type="spellStart"/>
      <w:r w:rsidRPr="004D6503">
        <w:t>Pintura</w:t>
      </w:r>
      <w:proofErr w:type="spellEnd"/>
      <w:r w:rsidRPr="004D6503">
        <w:t xml:space="preserve"> </w:t>
      </w:r>
      <w:proofErr w:type="spellStart"/>
      <w:r w:rsidRPr="004D6503">
        <w:t>vaso</w:t>
      </w:r>
      <w:proofErr w:type="spellEnd"/>
      <w:r w:rsidRPr="004D6503">
        <w:t xml:space="preserve"> </w:t>
      </w:r>
      <w:proofErr w:type="spellStart"/>
      <w:r w:rsidRPr="004D6503">
        <w:t>griego</w:t>
      </w:r>
      <w:proofErr w:type="spellEnd"/>
      <w:r w:rsidRPr="004D6503">
        <w:t xml:space="preserve"> </w:t>
      </w:r>
      <w:proofErr w:type="spellStart"/>
      <w:r w:rsidRPr="004D6503">
        <w:t>comenzó</w:t>
      </w:r>
      <w:proofErr w:type="spellEnd"/>
      <w:r w:rsidRPr="004D6503">
        <w:t xml:space="preserve"> con </w:t>
      </w:r>
      <w:proofErr w:type="spellStart"/>
      <w:r w:rsidRPr="004D6503">
        <w:t>muy</w:t>
      </w:r>
      <w:proofErr w:type="spellEnd"/>
      <w:r w:rsidRPr="004D6503">
        <w:t xml:space="preserve"> </w:t>
      </w:r>
      <w:proofErr w:type="gramStart"/>
      <w:r w:rsidRPr="004D6503">
        <w:t>simples</w:t>
      </w:r>
      <w:proofErr w:type="gramEnd"/>
      <w:r w:rsidRPr="004D6503">
        <w:t xml:space="preserve"> </w:t>
      </w:r>
      <w:proofErr w:type="spellStart"/>
      <w:r w:rsidRPr="004D6503">
        <w:t>palo</w:t>
      </w:r>
      <w:proofErr w:type="spellEnd"/>
      <w:r w:rsidRPr="004D6503">
        <w:t xml:space="preserve"> </w:t>
      </w:r>
      <w:proofErr w:type="spellStart"/>
      <w:r w:rsidRPr="004D6503">
        <w:t>cifras</w:t>
      </w:r>
      <w:proofErr w:type="spellEnd"/>
      <w:r w:rsidRPr="004D6503">
        <w:t xml:space="preserve">. Los griegos </w:t>
      </w:r>
      <w:proofErr w:type="spellStart"/>
      <w:r w:rsidRPr="004D6503">
        <w:t>comerciaban</w:t>
      </w:r>
      <w:proofErr w:type="spellEnd"/>
      <w:r w:rsidRPr="004D6503">
        <w:t xml:space="preserve"> con los </w:t>
      </w:r>
      <w:proofErr w:type="spellStart"/>
      <w:r w:rsidRPr="004D6503">
        <w:t>mesopotámicos</w:t>
      </w:r>
      <w:proofErr w:type="spellEnd"/>
      <w:r w:rsidRPr="004D6503">
        <w:t xml:space="preserve">, </w:t>
      </w:r>
      <w:proofErr w:type="spellStart"/>
      <w:r w:rsidRPr="004D6503">
        <w:t>así</w:t>
      </w:r>
      <w:proofErr w:type="spellEnd"/>
      <w:r w:rsidRPr="004D6503">
        <w:t xml:space="preserve"> que </w:t>
      </w:r>
      <w:proofErr w:type="spellStart"/>
      <w:r w:rsidRPr="004D6503">
        <w:t>eso</w:t>
      </w:r>
      <w:proofErr w:type="spellEnd"/>
      <w:r w:rsidRPr="004D6503">
        <w:t xml:space="preserve"> es </w:t>
      </w:r>
      <w:proofErr w:type="spellStart"/>
      <w:r w:rsidRPr="004D6503">
        <w:t>probablemente</w:t>
      </w:r>
      <w:proofErr w:type="spellEnd"/>
      <w:r w:rsidRPr="004D6503">
        <w:t xml:space="preserve"> </w:t>
      </w:r>
      <w:proofErr w:type="spellStart"/>
      <w:r w:rsidRPr="004D6503">
        <w:t>donde</w:t>
      </w:r>
      <w:proofErr w:type="spellEnd"/>
      <w:r w:rsidRPr="004D6503">
        <w:t xml:space="preserve"> </w:t>
      </w:r>
      <w:proofErr w:type="spellStart"/>
      <w:r w:rsidRPr="004D6503">
        <w:t>este</w:t>
      </w:r>
      <w:proofErr w:type="spellEnd"/>
      <w:r w:rsidRPr="004D6503">
        <w:t xml:space="preserve"> </w:t>
      </w:r>
      <w:proofErr w:type="spellStart"/>
      <w:r w:rsidRPr="004D6503">
        <w:t>estilo</w:t>
      </w:r>
      <w:proofErr w:type="spellEnd"/>
      <w:r w:rsidRPr="004D6503">
        <w:t xml:space="preserve"> </w:t>
      </w:r>
      <w:proofErr w:type="spellStart"/>
      <w:r w:rsidRPr="004D6503">
        <w:t>sencillo</w:t>
      </w:r>
      <w:proofErr w:type="spellEnd"/>
      <w:r w:rsidRPr="004D6503">
        <w:t xml:space="preserve"> </w:t>
      </w:r>
      <w:proofErr w:type="spellStart"/>
      <w:r w:rsidRPr="004D6503">
        <w:t>vino</w:t>
      </w:r>
      <w:proofErr w:type="spellEnd"/>
      <w:r w:rsidRPr="004D6503">
        <w:t xml:space="preserve">. Se llama el </w:t>
      </w:r>
      <w:proofErr w:type="spellStart"/>
      <w:r w:rsidRPr="004D6503">
        <w:t>estilo</w:t>
      </w:r>
      <w:proofErr w:type="spellEnd"/>
      <w:r w:rsidRPr="004D6503">
        <w:t xml:space="preserve"> </w:t>
      </w:r>
      <w:proofErr w:type="spellStart"/>
      <w:r w:rsidRPr="004D6503">
        <w:t>geométrico</w:t>
      </w:r>
      <w:proofErr w:type="spellEnd"/>
      <w:r w:rsidRPr="004D6503">
        <w:t>.</w:t>
      </w:r>
    </w:p>
    <w:p w:rsidR="004D6503" w:rsidRDefault="004D6503" w:rsidP="004D6503">
      <w:pPr>
        <w:jc w:val="both"/>
      </w:pPr>
      <w:r>
        <w:rPr>
          <w:noProof/>
        </w:rPr>
        <w:drawing>
          <wp:inline distT="0" distB="0" distL="0" distR="0">
            <wp:extent cx="1505651" cy="1168400"/>
            <wp:effectExtent l="25400" t="0" r="0" b="0"/>
            <wp:docPr id="12" name="Picture 0" descr="Heracles.lion.M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cles.lion.Miss.jpg"/>
                    <pic:cNvPicPr/>
                  </pic:nvPicPr>
                  <pic:blipFill>
                    <a:blip r:embed="rId4"/>
                    <a:stretch>
                      <a:fillRect/>
                    </a:stretch>
                  </pic:blipFill>
                  <pic:spPr>
                    <a:xfrm>
                      <a:off x="0" y="0"/>
                      <a:ext cx="1505651" cy="1168400"/>
                    </a:xfrm>
                    <a:prstGeom prst="rect">
                      <a:avLst/>
                    </a:prstGeom>
                  </pic:spPr>
                </pic:pic>
              </a:graphicData>
            </a:graphic>
          </wp:inline>
        </w:drawing>
      </w:r>
    </w:p>
    <w:p w:rsidR="004D6503" w:rsidRDefault="004D6503" w:rsidP="004D6503">
      <w:r>
        <w:t xml:space="preserve">Los primeros </w:t>
      </w:r>
      <w:proofErr w:type="spellStart"/>
      <w:r>
        <w:t>jarrones</w:t>
      </w:r>
      <w:proofErr w:type="spellEnd"/>
      <w:r>
        <w:t xml:space="preserve"> </w:t>
      </w:r>
      <w:proofErr w:type="spellStart"/>
      <w:r>
        <w:t>eran</w:t>
      </w:r>
      <w:proofErr w:type="spellEnd"/>
      <w:r>
        <w:t xml:space="preserve"> </w:t>
      </w:r>
      <w:proofErr w:type="spellStart"/>
      <w:r>
        <w:t>rojos</w:t>
      </w:r>
      <w:proofErr w:type="spellEnd"/>
      <w:r>
        <w:t xml:space="preserve"> con los </w:t>
      </w:r>
      <w:proofErr w:type="spellStart"/>
      <w:r>
        <w:t>negros</w:t>
      </w:r>
      <w:proofErr w:type="spellEnd"/>
      <w:r>
        <w:t xml:space="preserve">, </w:t>
      </w:r>
      <w:proofErr w:type="spellStart"/>
      <w:r>
        <w:t>como</w:t>
      </w:r>
      <w:proofErr w:type="spellEnd"/>
      <w:r>
        <w:t xml:space="preserve"> se </w:t>
      </w:r>
      <w:proofErr w:type="spellStart"/>
      <w:r>
        <w:t>puede</w:t>
      </w:r>
      <w:proofErr w:type="spellEnd"/>
      <w:r>
        <w:t xml:space="preserve"> </w:t>
      </w:r>
      <w:proofErr w:type="spellStart"/>
      <w:r>
        <w:t>ver</w:t>
      </w:r>
      <w:proofErr w:type="spellEnd"/>
      <w:r>
        <w:t xml:space="preserve"> en el </w:t>
      </w:r>
      <w:proofErr w:type="spellStart"/>
      <w:r>
        <w:t>jarrón</w:t>
      </w:r>
      <w:proofErr w:type="spellEnd"/>
      <w:r>
        <w:t xml:space="preserve"> más </w:t>
      </w:r>
      <w:proofErr w:type="spellStart"/>
      <w:r>
        <w:t>arriba</w:t>
      </w:r>
      <w:proofErr w:type="spellEnd"/>
      <w:r>
        <w:t xml:space="preserve">. </w:t>
      </w:r>
      <w:proofErr w:type="spellStart"/>
      <w:r>
        <w:t>Aquí</w:t>
      </w:r>
      <w:proofErr w:type="spellEnd"/>
      <w:r>
        <w:t xml:space="preserve"> </w:t>
      </w:r>
      <w:proofErr w:type="spellStart"/>
      <w:r>
        <w:t>vemos</w:t>
      </w:r>
      <w:proofErr w:type="spellEnd"/>
      <w:r>
        <w:t xml:space="preserve"> </w:t>
      </w:r>
      <w:proofErr w:type="spellStart"/>
      <w:r>
        <w:t>Hércules</w:t>
      </w:r>
      <w:proofErr w:type="spellEnd"/>
      <w:r>
        <w:t xml:space="preserve"> </w:t>
      </w:r>
      <w:proofErr w:type="spellStart"/>
      <w:r>
        <w:t>matando</w:t>
      </w:r>
      <w:proofErr w:type="spellEnd"/>
      <w:r>
        <w:t xml:space="preserve"> a un </w:t>
      </w:r>
      <w:proofErr w:type="spellStart"/>
      <w:r>
        <w:t>león</w:t>
      </w:r>
      <w:proofErr w:type="spellEnd"/>
      <w:r>
        <w:t xml:space="preserve">. El color </w:t>
      </w:r>
      <w:proofErr w:type="spellStart"/>
      <w:r>
        <w:t>rojo</w:t>
      </w:r>
      <w:proofErr w:type="spellEnd"/>
      <w:r>
        <w:t xml:space="preserve"> </w:t>
      </w:r>
      <w:proofErr w:type="spellStart"/>
      <w:r>
        <w:t>proviene</w:t>
      </w:r>
      <w:proofErr w:type="spellEnd"/>
      <w:r>
        <w:t xml:space="preserve"> de la </w:t>
      </w:r>
      <w:proofErr w:type="spellStart"/>
      <w:r>
        <w:t>arcilla</w:t>
      </w:r>
      <w:proofErr w:type="spellEnd"/>
      <w:r>
        <w:t xml:space="preserve"> </w:t>
      </w:r>
      <w:proofErr w:type="spellStart"/>
      <w:r>
        <w:t>roja</w:t>
      </w:r>
      <w:proofErr w:type="spellEnd"/>
      <w:r>
        <w:t xml:space="preserve"> que </w:t>
      </w:r>
      <w:proofErr w:type="spellStart"/>
      <w:r>
        <w:t>utilizaban</w:t>
      </w:r>
      <w:proofErr w:type="spellEnd"/>
      <w:r>
        <w:t xml:space="preserve">. El color negro era de un </w:t>
      </w:r>
      <w:proofErr w:type="spellStart"/>
      <w:r>
        <w:t>tipo</w:t>
      </w:r>
      <w:proofErr w:type="spellEnd"/>
      <w:r>
        <w:t xml:space="preserve"> de </w:t>
      </w:r>
      <w:proofErr w:type="spellStart"/>
      <w:r>
        <w:t>arcilla</w:t>
      </w:r>
      <w:proofErr w:type="spellEnd"/>
      <w:r>
        <w:t xml:space="preserve"> negro </w:t>
      </w:r>
      <w:proofErr w:type="spellStart"/>
      <w:r>
        <w:t>pintaron</w:t>
      </w:r>
      <w:proofErr w:type="spellEnd"/>
      <w:r>
        <w:t xml:space="preserve"> en el </w:t>
      </w:r>
      <w:proofErr w:type="spellStart"/>
      <w:r>
        <w:t>florero</w:t>
      </w:r>
      <w:proofErr w:type="spellEnd"/>
      <w:r>
        <w:t>.</w:t>
      </w:r>
    </w:p>
    <w:p w:rsidR="004D6503" w:rsidRDefault="004D6503" w:rsidP="004D6503">
      <w:r>
        <w:t xml:space="preserve">Pronto, los griegos </w:t>
      </w:r>
      <w:proofErr w:type="spellStart"/>
      <w:r>
        <w:t>comenzaron</w:t>
      </w:r>
      <w:proofErr w:type="spellEnd"/>
      <w:r>
        <w:t xml:space="preserve"> a </w:t>
      </w:r>
      <w:proofErr w:type="spellStart"/>
      <w:r>
        <w:t>utilizar</w:t>
      </w:r>
      <w:proofErr w:type="spellEnd"/>
      <w:r>
        <w:t xml:space="preserve"> </w:t>
      </w:r>
      <w:proofErr w:type="spellStart"/>
      <w:r>
        <w:t>nuevas</w:t>
      </w:r>
      <w:proofErr w:type="spellEnd"/>
      <w:r>
        <w:t xml:space="preserve"> </w:t>
      </w:r>
      <w:proofErr w:type="spellStart"/>
      <w:r>
        <w:t>técnicas</w:t>
      </w:r>
      <w:proofErr w:type="spellEnd"/>
      <w:r>
        <w:t xml:space="preserve">, lo que les </w:t>
      </w:r>
      <w:proofErr w:type="spellStart"/>
      <w:r>
        <w:t>permitió</w:t>
      </w:r>
      <w:proofErr w:type="spellEnd"/>
      <w:r>
        <w:t xml:space="preserve"> </w:t>
      </w:r>
      <w:proofErr w:type="spellStart"/>
      <w:r>
        <w:t>crear</w:t>
      </w:r>
      <w:proofErr w:type="spellEnd"/>
      <w:r>
        <w:t xml:space="preserve"> más </w:t>
      </w:r>
      <w:proofErr w:type="spellStart"/>
      <w:r>
        <w:t>detalle</w:t>
      </w:r>
      <w:proofErr w:type="spellEnd"/>
      <w:r>
        <w:t xml:space="preserve">. En </w:t>
      </w:r>
      <w:proofErr w:type="spellStart"/>
      <w:r>
        <w:t>lugar</w:t>
      </w:r>
      <w:proofErr w:type="spellEnd"/>
      <w:r>
        <w:t xml:space="preserve"> de </w:t>
      </w:r>
      <w:proofErr w:type="spellStart"/>
      <w:r>
        <w:t>dejar</w:t>
      </w:r>
      <w:proofErr w:type="spellEnd"/>
      <w:r>
        <w:t xml:space="preserve"> la olla </w:t>
      </w:r>
      <w:proofErr w:type="spellStart"/>
      <w:r>
        <w:t>roja</w:t>
      </w:r>
      <w:proofErr w:type="spellEnd"/>
      <w:r>
        <w:t xml:space="preserve">, </w:t>
      </w:r>
      <w:proofErr w:type="spellStart"/>
      <w:r>
        <w:t>pintaron</w:t>
      </w:r>
      <w:proofErr w:type="spellEnd"/>
      <w:r>
        <w:t xml:space="preserve"> de negro. Una </w:t>
      </w:r>
      <w:proofErr w:type="spellStart"/>
      <w:r>
        <w:t>vez</w:t>
      </w:r>
      <w:proofErr w:type="spellEnd"/>
      <w:r>
        <w:t xml:space="preserve"> que el negro </w:t>
      </w:r>
      <w:proofErr w:type="spellStart"/>
      <w:r>
        <w:t>aplauden</w:t>
      </w:r>
      <w:proofErr w:type="spellEnd"/>
      <w:r>
        <w:t xml:space="preserve"> / </w:t>
      </w:r>
      <w:proofErr w:type="spellStart"/>
      <w:r>
        <w:t>pintura</w:t>
      </w:r>
      <w:proofErr w:type="spellEnd"/>
      <w:r>
        <w:t xml:space="preserve"> </w:t>
      </w:r>
      <w:proofErr w:type="spellStart"/>
      <w:r>
        <w:t>seca</w:t>
      </w:r>
      <w:proofErr w:type="spellEnd"/>
      <w:r>
        <w:t xml:space="preserve"> que </w:t>
      </w:r>
      <w:proofErr w:type="spellStart"/>
      <w:r>
        <w:t>utilizan</w:t>
      </w:r>
      <w:proofErr w:type="spellEnd"/>
      <w:r>
        <w:t xml:space="preserve"> </w:t>
      </w:r>
      <w:proofErr w:type="spellStart"/>
      <w:r>
        <w:t>herramientas</w:t>
      </w:r>
      <w:proofErr w:type="spellEnd"/>
      <w:r>
        <w:t xml:space="preserve"> para </w:t>
      </w:r>
      <w:proofErr w:type="spellStart"/>
      <w:r>
        <w:t>rascar</w:t>
      </w:r>
      <w:proofErr w:type="spellEnd"/>
      <w:r>
        <w:t xml:space="preserve"> </w:t>
      </w:r>
      <w:proofErr w:type="spellStart"/>
      <w:r>
        <w:t>diseños</w:t>
      </w:r>
      <w:proofErr w:type="spellEnd"/>
      <w:r>
        <w:t xml:space="preserve"> en </w:t>
      </w:r>
      <w:proofErr w:type="spellStart"/>
      <w:r>
        <w:t>él</w:t>
      </w:r>
      <w:proofErr w:type="spellEnd"/>
      <w:r>
        <w:t xml:space="preserve">. Esto </w:t>
      </w:r>
      <w:proofErr w:type="spellStart"/>
      <w:r>
        <w:t>permitió</w:t>
      </w:r>
      <w:proofErr w:type="spellEnd"/>
      <w:r>
        <w:t xml:space="preserve"> a los griegos para </w:t>
      </w:r>
      <w:proofErr w:type="spellStart"/>
      <w:r>
        <w:t>añadir</w:t>
      </w:r>
      <w:proofErr w:type="spellEnd"/>
      <w:r>
        <w:t xml:space="preserve"> muchos más </w:t>
      </w:r>
      <w:proofErr w:type="spellStart"/>
      <w:r>
        <w:t>detalles</w:t>
      </w:r>
      <w:proofErr w:type="spellEnd"/>
      <w:r>
        <w:t xml:space="preserve">. </w:t>
      </w:r>
      <w:proofErr w:type="spellStart"/>
      <w:r>
        <w:t>Muchas</w:t>
      </w:r>
      <w:proofErr w:type="spellEnd"/>
      <w:r>
        <w:t xml:space="preserve"> de las </w:t>
      </w:r>
      <w:proofErr w:type="spellStart"/>
      <w:r>
        <w:t>imágenes</w:t>
      </w:r>
      <w:proofErr w:type="spellEnd"/>
      <w:r>
        <w:t xml:space="preserve"> en las </w:t>
      </w:r>
      <w:proofErr w:type="spellStart"/>
      <w:r>
        <w:t>vasijas</w:t>
      </w:r>
      <w:proofErr w:type="spellEnd"/>
      <w:r>
        <w:t xml:space="preserve"> griegas </w:t>
      </w:r>
      <w:proofErr w:type="spellStart"/>
      <w:r>
        <w:t>cuenta</w:t>
      </w:r>
      <w:proofErr w:type="spellEnd"/>
      <w:r>
        <w:t xml:space="preserve"> </w:t>
      </w:r>
      <w:proofErr w:type="spellStart"/>
      <w:r>
        <w:t>historias</w:t>
      </w:r>
      <w:proofErr w:type="spellEnd"/>
      <w:r>
        <w:t xml:space="preserve"> de la </w:t>
      </w:r>
      <w:proofErr w:type="spellStart"/>
      <w:r>
        <w:t>mitología</w:t>
      </w:r>
      <w:proofErr w:type="spellEnd"/>
      <w:r>
        <w:t xml:space="preserve"> </w:t>
      </w:r>
      <w:proofErr w:type="spellStart"/>
      <w:r>
        <w:t>griega</w:t>
      </w:r>
      <w:proofErr w:type="spellEnd"/>
      <w:r>
        <w:t>.</w:t>
      </w:r>
    </w:p>
    <w:p w:rsidR="004D6503" w:rsidRDefault="004D6503" w:rsidP="004D6503">
      <w:r>
        <w:rPr>
          <w:noProof/>
        </w:rPr>
        <w:drawing>
          <wp:inline distT="0" distB="0" distL="0" distR="0">
            <wp:extent cx="1609344" cy="1828800"/>
            <wp:effectExtent l="25400" t="0" r="0" b="0"/>
            <wp:docPr id="13" name="Picture 1" descr="Macintosh HD:Users:colebrockmoller:Desktop:Me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ebrockmoller:Desktop:Medea.gif"/>
                    <pic:cNvPicPr>
                      <a:picLocks noChangeAspect="1" noChangeArrowheads="1"/>
                    </pic:cNvPicPr>
                  </pic:nvPicPr>
                  <pic:blipFill>
                    <a:blip r:embed="rId5"/>
                    <a:srcRect/>
                    <a:stretch>
                      <a:fillRect/>
                    </a:stretch>
                  </pic:blipFill>
                  <pic:spPr bwMode="auto">
                    <a:xfrm>
                      <a:off x="0" y="0"/>
                      <a:ext cx="1610226" cy="1829802"/>
                    </a:xfrm>
                    <a:prstGeom prst="rect">
                      <a:avLst/>
                    </a:prstGeom>
                    <a:noFill/>
                    <a:ln w="9525">
                      <a:noFill/>
                      <a:miter lim="800000"/>
                      <a:headEnd/>
                      <a:tailEnd/>
                    </a:ln>
                  </pic:spPr>
                </pic:pic>
              </a:graphicData>
            </a:graphic>
          </wp:inline>
        </w:drawing>
      </w:r>
    </w:p>
    <w:p w:rsidR="004D6503" w:rsidRDefault="004D6503" w:rsidP="004D6503">
      <w:pPr>
        <w:rPr>
          <w:b/>
        </w:rPr>
      </w:pPr>
      <w:r>
        <w:rPr>
          <w:b/>
        </w:rPr>
        <w:t>Architecture and the Three Orders</w:t>
      </w:r>
    </w:p>
    <w:p w:rsidR="004D6503" w:rsidRDefault="004D6503" w:rsidP="004D6503">
      <w:r>
        <w:t xml:space="preserve">Los griegos </w:t>
      </w:r>
      <w:proofErr w:type="spellStart"/>
      <w:r>
        <w:t>inventaron</w:t>
      </w:r>
      <w:proofErr w:type="spellEnd"/>
      <w:r>
        <w:t xml:space="preserve"> </w:t>
      </w:r>
      <w:proofErr w:type="spellStart"/>
      <w:r>
        <w:t>algo</w:t>
      </w:r>
      <w:proofErr w:type="spellEnd"/>
      <w:r>
        <w:t xml:space="preserve"> que </w:t>
      </w:r>
      <w:proofErr w:type="spellStart"/>
      <w:r>
        <w:t>casi</w:t>
      </w:r>
      <w:proofErr w:type="spellEnd"/>
      <w:r>
        <w:t xml:space="preserve"> </w:t>
      </w:r>
      <w:proofErr w:type="spellStart"/>
      <w:r>
        <w:t>todas</w:t>
      </w:r>
      <w:proofErr w:type="spellEnd"/>
      <w:r>
        <w:t xml:space="preserve"> las </w:t>
      </w:r>
      <w:proofErr w:type="spellStart"/>
      <w:r>
        <w:t>culturas</w:t>
      </w:r>
      <w:proofErr w:type="spellEnd"/>
      <w:r>
        <w:t xml:space="preserve"> </w:t>
      </w:r>
      <w:proofErr w:type="spellStart"/>
      <w:r>
        <w:t>utiliza</w:t>
      </w:r>
      <w:proofErr w:type="spellEnd"/>
      <w:r>
        <w:t xml:space="preserve"> </w:t>
      </w:r>
      <w:proofErr w:type="spellStart"/>
      <w:r>
        <w:t>hoy</w:t>
      </w:r>
      <w:proofErr w:type="spellEnd"/>
      <w:r>
        <w:t xml:space="preserve"> en </w:t>
      </w:r>
      <w:proofErr w:type="spellStart"/>
      <w:r>
        <w:t>día</w:t>
      </w:r>
      <w:proofErr w:type="spellEnd"/>
      <w:r>
        <w:t xml:space="preserve">, las </w:t>
      </w:r>
      <w:proofErr w:type="spellStart"/>
      <w:r>
        <w:t>columnas</w:t>
      </w:r>
      <w:proofErr w:type="spellEnd"/>
      <w:r>
        <w:t xml:space="preserve">. Los griegos </w:t>
      </w:r>
      <w:proofErr w:type="spellStart"/>
      <w:r>
        <w:t>llegaron</w:t>
      </w:r>
      <w:proofErr w:type="spellEnd"/>
      <w:r>
        <w:t xml:space="preserve"> con </w:t>
      </w:r>
      <w:proofErr w:type="spellStart"/>
      <w:r>
        <w:t>tres</w:t>
      </w:r>
      <w:proofErr w:type="spellEnd"/>
      <w:r>
        <w:t xml:space="preserve"> </w:t>
      </w:r>
      <w:proofErr w:type="spellStart"/>
      <w:r>
        <w:t>diferentes</w:t>
      </w:r>
      <w:proofErr w:type="spellEnd"/>
      <w:r>
        <w:t xml:space="preserve"> </w:t>
      </w:r>
      <w:proofErr w:type="spellStart"/>
      <w:r>
        <w:t>órdenes</w:t>
      </w:r>
      <w:proofErr w:type="spellEnd"/>
      <w:r>
        <w:t xml:space="preserve"> o </w:t>
      </w:r>
      <w:proofErr w:type="spellStart"/>
      <w:r>
        <w:t>tipos</w:t>
      </w:r>
      <w:proofErr w:type="spellEnd"/>
      <w:r>
        <w:t xml:space="preserve"> de </w:t>
      </w:r>
      <w:proofErr w:type="spellStart"/>
      <w:r>
        <w:t>columnas</w:t>
      </w:r>
      <w:proofErr w:type="spellEnd"/>
      <w:r>
        <w:t xml:space="preserve">. Son </w:t>
      </w:r>
      <w:proofErr w:type="spellStart"/>
      <w:r>
        <w:t>dórico</w:t>
      </w:r>
      <w:proofErr w:type="spellEnd"/>
      <w:r>
        <w:t xml:space="preserve">, </w:t>
      </w:r>
      <w:proofErr w:type="spellStart"/>
      <w:r>
        <w:t>jónico</w:t>
      </w:r>
      <w:proofErr w:type="spellEnd"/>
      <w:r>
        <w:t xml:space="preserve"> y </w:t>
      </w:r>
      <w:proofErr w:type="spellStart"/>
      <w:r>
        <w:t>corintio</w:t>
      </w:r>
      <w:proofErr w:type="spellEnd"/>
      <w:r>
        <w:t xml:space="preserve">. </w:t>
      </w:r>
      <w:proofErr w:type="spellStart"/>
      <w:r>
        <w:t>Cada</w:t>
      </w:r>
      <w:proofErr w:type="spellEnd"/>
      <w:r>
        <w:t xml:space="preserve"> </w:t>
      </w:r>
      <w:proofErr w:type="spellStart"/>
      <w:r>
        <w:t>orden</w:t>
      </w:r>
      <w:proofErr w:type="spellEnd"/>
      <w:r>
        <w:t xml:space="preserve"> se </w:t>
      </w:r>
      <w:proofErr w:type="spellStart"/>
      <w:r>
        <w:t>basa</w:t>
      </w:r>
      <w:proofErr w:type="spellEnd"/>
      <w:r>
        <w:t xml:space="preserve"> </w:t>
      </w:r>
      <w:proofErr w:type="spellStart"/>
      <w:r>
        <w:t>apagado</w:t>
      </w:r>
      <w:proofErr w:type="spellEnd"/>
      <w:r>
        <w:t xml:space="preserve"> de </w:t>
      </w:r>
      <w:proofErr w:type="spellStart"/>
      <w:r>
        <w:t>medidas</w:t>
      </w:r>
      <w:proofErr w:type="spellEnd"/>
      <w:r>
        <w:t xml:space="preserve"> </w:t>
      </w:r>
      <w:proofErr w:type="spellStart"/>
      <w:r>
        <w:t>matemáticas</w:t>
      </w:r>
      <w:proofErr w:type="spellEnd"/>
      <w:r>
        <w:t xml:space="preserve"> </w:t>
      </w:r>
      <w:proofErr w:type="spellStart"/>
      <w:r>
        <w:t>por</w:t>
      </w:r>
      <w:proofErr w:type="spellEnd"/>
      <w:r>
        <w:t xml:space="preserve"> lo que </w:t>
      </w:r>
      <w:proofErr w:type="spellStart"/>
      <w:r>
        <w:t>cada</w:t>
      </w:r>
      <w:proofErr w:type="spellEnd"/>
      <w:r>
        <w:t xml:space="preserve"> </w:t>
      </w:r>
      <w:proofErr w:type="spellStart"/>
      <w:r>
        <w:t>pieza</w:t>
      </w:r>
      <w:proofErr w:type="spellEnd"/>
      <w:r>
        <w:t xml:space="preserve"> </w:t>
      </w:r>
      <w:proofErr w:type="spellStart"/>
      <w:r>
        <w:t>parece</w:t>
      </w:r>
      <w:proofErr w:type="spellEnd"/>
      <w:r>
        <w:t xml:space="preserve"> que es </w:t>
      </w:r>
      <w:proofErr w:type="spellStart"/>
      <w:r>
        <w:t>mejor</w:t>
      </w:r>
      <w:proofErr w:type="spellEnd"/>
      <w:r>
        <w:t>.</w:t>
      </w:r>
    </w:p>
    <w:p w:rsidR="004D6503" w:rsidRPr="008F5D09" w:rsidRDefault="004D6503" w:rsidP="004D6503">
      <w:r>
        <w:t xml:space="preserve">La </w:t>
      </w:r>
      <w:proofErr w:type="spellStart"/>
      <w:r>
        <w:t>primera</w:t>
      </w:r>
      <w:proofErr w:type="spellEnd"/>
      <w:r>
        <w:t xml:space="preserve"> </w:t>
      </w:r>
      <w:proofErr w:type="spellStart"/>
      <w:r>
        <w:t>columna</w:t>
      </w:r>
      <w:proofErr w:type="spellEnd"/>
      <w:r>
        <w:t xml:space="preserve">, </w:t>
      </w:r>
      <w:proofErr w:type="spellStart"/>
      <w:r>
        <w:t>dórico</w:t>
      </w:r>
      <w:proofErr w:type="spellEnd"/>
      <w:r>
        <w:t xml:space="preserve">, es el más </w:t>
      </w:r>
      <w:proofErr w:type="spellStart"/>
      <w:r>
        <w:t>sencillo</w:t>
      </w:r>
      <w:proofErr w:type="spellEnd"/>
      <w:r>
        <w:t xml:space="preserve"> de los </w:t>
      </w:r>
      <w:proofErr w:type="spellStart"/>
      <w:r>
        <w:t>tres</w:t>
      </w:r>
      <w:proofErr w:type="spellEnd"/>
      <w:r>
        <w:t xml:space="preserve">. Este es el </w:t>
      </w:r>
      <w:proofErr w:type="spellStart"/>
      <w:r>
        <w:t>tipo</w:t>
      </w:r>
      <w:proofErr w:type="spellEnd"/>
      <w:r>
        <w:t xml:space="preserve"> de </w:t>
      </w:r>
      <w:proofErr w:type="spellStart"/>
      <w:r>
        <w:t>columna</w:t>
      </w:r>
      <w:proofErr w:type="spellEnd"/>
      <w:r>
        <w:t xml:space="preserve"> </w:t>
      </w:r>
      <w:proofErr w:type="spellStart"/>
      <w:r>
        <w:t>usada</w:t>
      </w:r>
      <w:proofErr w:type="spellEnd"/>
      <w:r>
        <w:t xml:space="preserve"> en el Parthenon </w:t>
      </w:r>
      <w:proofErr w:type="spellStart"/>
      <w:r>
        <w:t>debajo</w:t>
      </w:r>
      <w:proofErr w:type="spellEnd"/>
      <w:r>
        <w:rPr>
          <w:noProof/>
        </w:rPr>
        <w:drawing>
          <wp:inline distT="0" distB="0" distL="0" distR="0">
            <wp:extent cx="1070403" cy="800100"/>
            <wp:effectExtent l="25400" t="0" r="0" b="0"/>
            <wp:docPr id="14" name="Picture 4" descr="Macintosh HD:Users:colebrockmoller:Desktop:SalisHous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lebrockmoller:Desktop:SalisHouseCol.JPG"/>
                    <pic:cNvPicPr>
                      <a:picLocks noChangeAspect="1" noChangeArrowheads="1"/>
                    </pic:cNvPicPr>
                  </pic:nvPicPr>
                  <pic:blipFill>
                    <a:blip r:embed="rId6"/>
                    <a:srcRect/>
                    <a:stretch>
                      <a:fillRect/>
                    </a:stretch>
                  </pic:blipFill>
                  <pic:spPr bwMode="auto">
                    <a:xfrm>
                      <a:off x="0" y="0"/>
                      <a:ext cx="1073551" cy="802453"/>
                    </a:xfrm>
                    <a:prstGeom prst="rect">
                      <a:avLst/>
                    </a:prstGeom>
                    <a:noFill/>
                    <a:ln w="9525">
                      <a:noFill/>
                      <a:miter lim="800000"/>
                      <a:headEnd/>
                      <a:tailEnd/>
                    </a:ln>
                  </pic:spPr>
                </pic:pic>
              </a:graphicData>
            </a:graphic>
          </wp:inline>
        </w:drawing>
      </w:r>
      <w:r>
        <w:rPr>
          <w:noProof/>
        </w:rPr>
        <w:drawing>
          <wp:inline distT="0" distB="0" distL="0" distR="0">
            <wp:extent cx="1053413" cy="787400"/>
            <wp:effectExtent l="25400" t="0" r="0" b="0"/>
            <wp:docPr id="15" name="Picture 2" descr="Macintosh HD:Users:colebrockmoller:Desktop:the20parthenon20acropolis20athens20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ebrockmoller:Desktop:the20parthenon20acropolis20athens20greece.jpg"/>
                    <pic:cNvPicPr>
                      <a:picLocks noChangeAspect="1" noChangeArrowheads="1"/>
                    </pic:cNvPicPr>
                  </pic:nvPicPr>
                  <pic:blipFill>
                    <a:blip r:embed="rId7"/>
                    <a:srcRect/>
                    <a:stretch>
                      <a:fillRect/>
                    </a:stretch>
                  </pic:blipFill>
                  <pic:spPr bwMode="auto">
                    <a:xfrm>
                      <a:off x="0" y="0"/>
                      <a:ext cx="1056511" cy="789716"/>
                    </a:xfrm>
                    <a:prstGeom prst="rect">
                      <a:avLst/>
                    </a:prstGeom>
                    <a:noFill/>
                    <a:ln w="9525">
                      <a:noFill/>
                      <a:miter lim="800000"/>
                      <a:headEnd/>
                      <a:tailEnd/>
                    </a:ln>
                  </pic:spPr>
                </pic:pic>
              </a:graphicData>
            </a:graphic>
          </wp:inline>
        </w:drawing>
      </w:r>
    </w:p>
    <w:p w:rsidR="004D6503" w:rsidRDefault="004D6503" w:rsidP="004D6503">
      <w:r w:rsidRPr="004D6503">
        <w:t xml:space="preserve">El </w:t>
      </w:r>
      <w:proofErr w:type="spellStart"/>
      <w:r w:rsidRPr="004D6503">
        <w:t>segundo</w:t>
      </w:r>
      <w:proofErr w:type="spellEnd"/>
      <w:r w:rsidRPr="004D6503">
        <w:t xml:space="preserve"> </w:t>
      </w:r>
      <w:proofErr w:type="spellStart"/>
      <w:r w:rsidRPr="004D6503">
        <w:t>tipo</w:t>
      </w:r>
      <w:proofErr w:type="spellEnd"/>
      <w:r w:rsidRPr="004D6503">
        <w:t xml:space="preserve"> de </w:t>
      </w:r>
      <w:proofErr w:type="spellStart"/>
      <w:r w:rsidRPr="004D6503">
        <w:t>columna</w:t>
      </w:r>
      <w:proofErr w:type="spellEnd"/>
      <w:r w:rsidRPr="004D6503">
        <w:t xml:space="preserve"> es </w:t>
      </w:r>
      <w:proofErr w:type="spellStart"/>
      <w:r w:rsidRPr="004D6503">
        <w:t>jónico</w:t>
      </w:r>
      <w:proofErr w:type="spellEnd"/>
      <w:r w:rsidRPr="004D6503">
        <w:t xml:space="preserve">. Todavía es una </w:t>
      </w:r>
      <w:proofErr w:type="spellStart"/>
      <w:r w:rsidRPr="004D6503">
        <w:t>sencilla</w:t>
      </w:r>
      <w:proofErr w:type="spellEnd"/>
      <w:r w:rsidRPr="004D6503">
        <w:t xml:space="preserve"> </w:t>
      </w:r>
      <w:proofErr w:type="spellStart"/>
      <w:r w:rsidRPr="004D6503">
        <w:t>columna</w:t>
      </w:r>
      <w:proofErr w:type="spellEnd"/>
      <w:r w:rsidRPr="004D6503">
        <w:t xml:space="preserve"> </w:t>
      </w:r>
      <w:proofErr w:type="spellStart"/>
      <w:r w:rsidRPr="004D6503">
        <w:t>mirando</w:t>
      </w:r>
      <w:proofErr w:type="spellEnd"/>
      <w:r w:rsidRPr="004D6503">
        <w:t xml:space="preserve">, pero se </w:t>
      </w:r>
      <w:proofErr w:type="spellStart"/>
      <w:proofErr w:type="gramStart"/>
      <w:r w:rsidRPr="004D6503">
        <w:t>tapa</w:t>
      </w:r>
      <w:proofErr w:type="spellEnd"/>
      <w:r w:rsidRPr="004D6503">
        <w:t xml:space="preserve"> con</w:t>
      </w:r>
      <w:proofErr w:type="gramEnd"/>
      <w:r w:rsidRPr="004D6503">
        <w:t xml:space="preserve"> </w:t>
      </w:r>
      <w:proofErr w:type="spellStart"/>
      <w:r w:rsidRPr="004D6503">
        <w:t>volutas</w:t>
      </w:r>
      <w:proofErr w:type="spellEnd"/>
      <w:r w:rsidRPr="004D6503">
        <w:t>.</w:t>
      </w:r>
      <w:r>
        <w:rPr>
          <w:noProof/>
        </w:rPr>
        <w:drawing>
          <wp:inline distT="0" distB="0" distL="0" distR="0">
            <wp:extent cx="1803400" cy="1347996"/>
            <wp:effectExtent l="25400" t="0" r="0" b="0"/>
            <wp:docPr id="16" name="Picture 3" descr="Macintosh HD:Users:colebrockmoller:Desktop:IonicColumnAS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lebrockmoller:Desktop:IonicColumnAS2002.jpg"/>
                    <pic:cNvPicPr>
                      <a:picLocks noChangeAspect="1" noChangeArrowheads="1"/>
                    </pic:cNvPicPr>
                  </pic:nvPicPr>
                  <pic:blipFill>
                    <a:blip r:embed="rId8"/>
                    <a:srcRect/>
                    <a:stretch>
                      <a:fillRect/>
                    </a:stretch>
                  </pic:blipFill>
                  <pic:spPr bwMode="auto">
                    <a:xfrm>
                      <a:off x="0" y="0"/>
                      <a:ext cx="1803400" cy="1347996"/>
                    </a:xfrm>
                    <a:prstGeom prst="rect">
                      <a:avLst/>
                    </a:prstGeom>
                    <a:noFill/>
                    <a:ln w="9525">
                      <a:noFill/>
                      <a:miter lim="800000"/>
                      <a:headEnd/>
                      <a:tailEnd/>
                    </a:ln>
                  </pic:spPr>
                </pic:pic>
              </a:graphicData>
            </a:graphic>
          </wp:inline>
        </w:drawing>
      </w:r>
    </w:p>
    <w:p w:rsidR="004D6503" w:rsidRDefault="004D6503" w:rsidP="004D6503">
      <w:r>
        <w:t xml:space="preserve">El </w:t>
      </w:r>
      <w:proofErr w:type="spellStart"/>
      <w:r>
        <w:t>último</w:t>
      </w:r>
      <w:proofErr w:type="spellEnd"/>
      <w:r>
        <w:t xml:space="preserve"> </w:t>
      </w:r>
      <w:proofErr w:type="spellStart"/>
      <w:r>
        <w:t>tipo</w:t>
      </w:r>
      <w:proofErr w:type="spellEnd"/>
      <w:r>
        <w:t xml:space="preserve"> de </w:t>
      </w:r>
      <w:proofErr w:type="spellStart"/>
      <w:r>
        <w:t>columna</w:t>
      </w:r>
      <w:proofErr w:type="spellEnd"/>
      <w:r>
        <w:t xml:space="preserve"> es de </w:t>
      </w:r>
      <w:proofErr w:type="spellStart"/>
      <w:r>
        <w:t>Corinto</w:t>
      </w:r>
      <w:proofErr w:type="spellEnd"/>
      <w:r>
        <w:t xml:space="preserve">. Es la </w:t>
      </w:r>
      <w:proofErr w:type="spellStart"/>
      <w:r>
        <w:t>columna</w:t>
      </w:r>
      <w:proofErr w:type="spellEnd"/>
      <w:r>
        <w:t xml:space="preserve"> más </w:t>
      </w:r>
      <w:proofErr w:type="spellStart"/>
      <w:r>
        <w:t>detallada</w:t>
      </w:r>
      <w:proofErr w:type="spellEnd"/>
      <w:r>
        <w:t xml:space="preserve">, y se </w:t>
      </w:r>
      <w:proofErr w:type="spellStart"/>
      <w:proofErr w:type="gramStart"/>
      <w:r>
        <w:t>tapa</w:t>
      </w:r>
      <w:proofErr w:type="spellEnd"/>
      <w:r>
        <w:t xml:space="preserve"> con</w:t>
      </w:r>
      <w:proofErr w:type="gramEnd"/>
      <w:r>
        <w:t xml:space="preserve"> </w:t>
      </w:r>
      <w:proofErr w:type="spellStart"/>
      <w:r>
        <w:t>hojas</w:t>
      </w:r>
      <w:proofErr w:type="spellEnd"/>
      <w:r>
        <w:t xml:space="preserve"> de </w:t>
      </w:r>
      <w:proofErr w:type="spellStart"/>
      <w:r>
        <w:t>acanto</w:t>
      </w:r>
      <w:proofErr w:type="spellEnd"/>
      <w:r>
        <w:t>.</w:t>
      </w:r>
    </w:p>
    <w:p w:rsidR="008F5D09" w:rsidRDefault="004D6503" w:rsidP="004D6503">
      <w:r>
        <w:t xml:space="preserve">Los </w:t>
      </w:r>
      <w:proofErr w:type="spellStart"/>
      <w:r>
        <w:t>tres</w:t>
      </w:r>
      <w:proofErr w:type="spellEnd"/>
      <w:r>
        <w:t xml:space="preserve"> </w:t>
      </w:r>
      <w:proofErr w:type="spellStart"/>
      <w:r>
        <w:t>tipos</w:t>
      </w:r>
      <w:proofErr w:type="spellEnd"/>
      <w:r>
        <w:t xml:space="preserve"> de </w:t>
      </w:r>
      <w:proofErr w:type="spellStart"/>
      <w:r>
        <w:t>columnas</w:t>
      </w:r>
      <w:proofErr w:type="spellEnd"/>
      <w:r>
        <w:t xml:space="preserve"> </w:t>
      </w:r>
      <w:proofErr w:type="spellStart"/>
      <w:r>
        <w:t>tienen</w:t>
      </w:r>
      <w:proofErr w:type="spellEnd"/>
      <w:r>
        <w:t xml:space="preserve"> 20 </w:t>
      </w:r>
      <w:proofErr w:type="spellStart"/>
      <w:r>
        <w:t>surcos</w:t>
      </w:r>
      <w:proofErr w:type="spellEnd"/>
      <w:r>
        <w:t xml:space="preserve"> </w:t>
      </w:r>
      <w:proofErr w:type="spellStart"/>
      <w:r>
        <w:t>alrededor</w:t>
      </w:r>
      <w:proofErr w:type="spellEnd"/>
      <w:r>
        <w:t xml:space="preserve"> de </w:t>
      </w:r>
      <w:proofErr w:type="spellStart"/>
      <w:r>
        <w:t>ellos</w:t>
      </w:r>
      <w:proofErr w:type="spellEnd"/>
      <w:r>
        <w:t>.</w:t>
      </w:r>
    </w:p>
    <w:sectPr w:rsidR="008F5D09" w:rsidSect="004D6503">
      <w:pgSz w:w="12240" w:h="15840"/>
      <w:pgMar w:top="1440" w:right="1350" w:bottom="1440" w:left="1800" w:gutter="0"/>
      <w:cols w:num="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F5D09"/>
    <w:rsid w:val="004D6503"/>
    <w:rsid w:val="008F5D09"/>
  </w:rsids>
  <m:mathPr>
    <m:mathFont m:val="AbadiMT-CondensedExtra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3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gif"/><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446</Words>
  <Characters>2543</Characters>
  <Application>Microsoft Word 12.0.0</Application>
  <DocSecurity>0</DocSecurity>
  <Lines>21</Lines>
  <Paragraphs>5</Paragraphs>
  <ScaleCrop>false</ScaleCrop>
  <Company>Lexington Public Schools</Company>
  <LinksUpToDate>false</LinksUpToDate>
  <CharactersWithSpaces>3122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Garrelts</dc:creator>
  <cp:keywords/>
  <cp:lastModifiedBy>Melinda Garrelts</cp:lastModifiedBy>
  <cp:revision>1</cp:revision>
  <dcterms:created xsi:type="dcterms:W3CDTF">2013-12-11T14:30:00Z</dcterms:created>
  <dcterms:modified xsi:type="dcterms:W3CDTF">2013-12-11T14:52:00Z</dcterms:modified>
</cp:coreProperties>
</file>